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C6516D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8364E6">
        <w:rPr>
          <w:rFonts w:eastAsia="Calibri"/>
          <w:szCs w:val="28"/>
        </w:rPr>
        <w:t xml:space="preserve">26 февраля </w:t>
      </w:r>
      <w:r w:rsidR="00244B5C" w:rsidRPr="006D794C">
        <w:rPr>
          <w:rFonts w:cs="Times New Roman"/>
          <w:szCs w:val="28"/>
        </w:rPr>
        <w:t>202</w:t>
      </w:r>
      <w:r w:rsidR="008364E6">
        <w:rPr>
          <w:rFonts w:cs="Times New Roman"/>
          <w:szCs w:val="28"/>
        </w:rPr>
        <w:t xml:space="preserve">6 </w:t>
      </w:r>
      <w:r w:rsidR="00E510F6" w:rsidRPr="006D794C">
        <w:rPr>
          <w:rFonts w:cs="Times New Roman"/>
          <w:szCs w:val="28"/>
        </w:rPr>
        <w:t>г</w:t>
      </w:r>
      <w:r w:rsidR="00F35FCF" w:rsidRPr="006D794C">
        <w:rPr>
          <w:rFonts w:cs="Times New Roman"/>
          <w:szCs w:val="28"/>
        </w:rPr>
        <w:t>ода</w:t>
      </w:r>
    </w:p>
    <w:p w:rsidR="00A47AA3" w:rsidRPr="00D3646D" w:rsidRDefault="00D3646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F32E4A" w:rsidRPr="00F32E4A" w:rsidRDefault="00F32E4A" w:rsidP="00F32E4A">
      <w:pPr>
        <w:ind w:right="5101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02.12.2021 </w:t>
      </w:r>
      <w:r>
        <w:rPr>
          <w:rFonts w:eastAsia="Times New Roman" w:cs="Times New Roman"/>
          <w:szCs w:val="28"/>
          <w:lang w:eastAsia="ru-RU"/>
        </w:rPr>
        <w:br/>
        <w:t>№ 31-VII  </w:t>
      </w:r>
      <w:r w:rsidRPr="00F32E4A">
        <w:rPr>
          <w:rFonts w:eastAsia="Times New Roman" w:cs="Times New Roman"/>
          <w:szCs w:val="28"/>
          <w:lang w:eastAsia="ru-RU"/>
        </w:rPr>
        <w:t xml:space="preserve">ДГ «О делегировании депутатов Думы города для участия в деятельности комиссий, групп, советов, других совещательных </w:t>
      </w:r>
      <w:r>
        <w:rPr>
          <w:rFonts w:eastAsia="Times New Roman" w:cs="Times New Roman"/>
          <w:szCs w:val="28"/>
          <w:lang w:eastAsia="ru-RU"/>
        </w:rPr>
        <w:br/>
      </w:r>
      <w:r w:rsidRPr="00F32E4A">
        <w:rPr>
          <w:rFonts w:eastAsia="Times New Roman" w:cs="Times New Roman"/>
          <w:szCs w:val="28"/>
          <w:lang w:eastAsia="ru-RU"/>
        </w:rPr>
        <w:t>и координационных органов»</w:t>
      </w:r>
    </w:p>
    <w:p w:rsidR="00F32E4A" w:rsidRPr="00F32E4A" w:rsidRDefault="00F32E4A" w:rsidP="00F32E4A">
      <w:pPr>
        <w:rPr>
          <w:rFonts w:eastAsia="Times New Roman" w:cs="Times New Roman"/>
          <w:sz w:val="32"/>
          <w:szCs w:val="28"/>
          <w:lang w:eastAsia="ru-RU"/>
        </w:rPr>
      </w:pP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В соответствии с пунктом 6 части 1 статьи 14 Регламента Думы города Сургута, утверждённого решением Думы города от 27.04.2006 № 10-IV</w:t>
      </w:r>
      <w:r>
        <w:rPr>
          <w:rFonts w:eastAsia="Times New Roman" w:cs="Times New Roman"/>
          <w:szCs w:val="28"/>
          <w:lang w:eastAsia="ru-RU"/>
        </w:rPr>
        <w:t xml:space="preserve"> ДГ, Дума </w:t>
      </w:r>
      <w:r w:rsidRPr="00F32E4A">
        <w:rPr>
          <w:rFonts w:eastAsia="Times New Roman" w:cs="Times New Roman"/>
          <w:szCs w:val="28"/>
          <w:lang w:eastAsia="ru-RU"/>
        </w:rPr>
        <w:t>города РЕШИЛА:</w:t>
      </w: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1. Внести в решение</w:t>
      </w:r>
      <w:r w:rsidRPr="00F32E4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32E4A">
        <w:rPr>
          <w:rFonts w:eastAsia="Times New Roman" w:cs="Times New Roman"/>
          <w:szCs w:val="28"/>
          <w:lang w:eastAsia="ru-RU"/>
        </w:rPr>
        <w:t>Думы г</w:t>
      </w:r>
      <w:r>
        <w:rPr>
          <w:rFonts w:eastAsia="Times New Roman" w:cs="Times New Roman"/>
          <w:szCs w:val="28"/>
          <w:lang w:eastAsia="ru-RU"/>
        </w:rPr>
        <w:t xml:space="preserve">орода от 02.12.2021 № 31-VII  ДГ </w:t>
      </w:r>
      <w:r>
        <w:rPr>
          <w:rFonts w:eastAsia="Times New Roman" w:cs="Times New Roman"/>
          <w:szCs w:val="28"/>
          <w:lang w:eastAsia="ru-RU"/>
        </w:rPr>
        <w:br/>
      </w:r>
      <w:r w:rsidRPr="00F32E4A">
        <w:rPr>
          <w:rFonts w:eastAsia="Times New Roman" w:cs="Times New Roman"/>
          <w:szCs w:val="28"/>
          <w:lang w:eastAsia="ru-RU"/>
        </w:rPr>
        <w:t>«О делегировании депутатов Думы города для участия в деятельности комиссий, групп, советов, других совещательных и координационных органов» (в редакции от 25.09.2025 № 888-VII ДГ) следующие изменения:</w:t>
      </w: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1) строку 9 приложения к решению признать утратившей силу;</w:t>
      </w:r>
    </w:p>
    <w:p w:rsidR="00F32E4A" w:rsidRPr="00F32E4A" w:rsidRDefault="00F32E4A" w:rsidP="00F32E4A">
      <w:pPr>
        <w:spacing w:after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2) строку 18 приложения к решению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63"/>
        <w:gridCol w:w="4407"/>
      </w:tblGrid>
      <w:tr w:rsidR="00F32E4A" w:rsidRPr="00F32E4A" w:rsidTr="005E78E9">
        <w:tc>
          <w:tcPr>
            <w:tcW w:w="56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18.</w:t>
            </w:r>
          </w:p>
        </w:tc>
        <w:tc>
          <w:tcPr>
            <w:tcW w:w="4311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Комиссия по градостроительному зонированию</w:t>
            </w:r>
          </w:p>
        </w:tc>
        <w:tc>
          <w:tcPr>
            <w:tcW w:w="44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Болотов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Владимир Николаевич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Гаврилов Артем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Гордеев Дмитрий Алексеевич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Гринченко Михаил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Гужва Богдан Николаевич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Калиниченко Татьяна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Викторовна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Клишин Владимир Васильевич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>Кучин Алексей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Мазуров Виталий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Олейников Александр Игоревич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Пономарев Виктор Георгиевич –основной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Птицын Василий Иванович – основной состав.</w:t>
            </w:r>
          </w:p>
          <w:p w:rsidR="00F32E4A" w:rsidRPr="00F32E4A" w:rsidRDefault="003C0321" w:rsidP="003C032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Феденков </w:t>
            </w:r>
            <w:r w:rsidR="00F32E4A" w:rsidRPr="00F32E4A">
              <w:rPr>
                <w:rFonts w:eastAsia="Times New Roman" w:cs="Times New Roman"/>
                <w:szCs w:val="28"/>
                <w:lang w:eastAsia="ru-RU"/>
              </w:rPr>
              <w:t>Владимир Владимирович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Барсов Евгений Вячеславович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Бехтин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Михаил Михайлович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Биглова-Фатова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Дина </w:t>
            </w: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Фагимовна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Майоров Вадим Сергеевич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Нечепуренко Дмитрий Сергеевич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Парфёнов Сергей Викторович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Рябчиков Виктор Николаевич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Синенко Денис Викторович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Трапезникова Эмилия Ринатовна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Явишев Айдар Альбертович – резервный состав</w:t>
            </w:r>
          </w:p>
        </w:tc>
      </w:tr>
    </w:tbl>
    <w:p w:rsidR="00F32E4A" w:rsidRPr="00F32E4A" w:rsidRDefault="00F32E4A" w:rsidP="00F32E4A">
      <w:pPr>
        <w:spacing w:before="120" w:after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lastRenderedPageBreak/>
        <w:t>3) строку 73 приложения к решению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62"/>
        <w:gridCol w:w="4408"/>
      </w:tblGrid>
      <w:tr w:rsidR="00F32E4A" w:rsidRPr="00F32E4A" w:rsidTr="005E78E9">
        <w:trPr>
          <w:trHeight w:val="2913"/>
        </w:trPr>
        <w:tc>
          <w:tcPr>
            <w:tcW w:w="56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73.</w:t>
            </w:r>
          </w:p>
        </w:tc>
        <w:tc>
          <w:tcPr>
            <w:tcW w:w="4311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Комиссия по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44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Болотов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Владимир Николаевич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Гаврилов Артем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Гордеев Дмитрий Алексеевич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Гринченко Михаил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Гужва Богдан Николаевич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Калиниченко Татьяна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Викторовна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Клишин Владимир Васильевич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Кучин Алексей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Мазуров Виталий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Олейников Александр Игоревич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Пономарев Виктор Георгиевич –основной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Птицын Василий Иванович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Фед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t xml:space="preserve">енков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Владимир Владимирович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Барсов Евгений Вячеславович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Бехтин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Михаил Михайлович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Биглова-Фатова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Дина </w:t>
            </w: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Фагимовна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Майоров Вадим Сергеевич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Нечепуренко Дмитрий Сергеевич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Парфёнов Сергей Викторович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Рябчиков Виктор Николаевич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Синенко Денис Викторович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Трапезникова Эмилия Ринатовна – резервный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Явишев Айдар Альбертович – резервный состав</w:t>
            </w:r>
          </w:p>
        </w:tc>
      </w:tr>
    </w:tbl>
    <w:p w:rsidR="00F32E4A" w:rsidRPr="00F32E4A" w:rsidRDefault="00F32E4A" w:rsidP="00F32E4A">
      <w:pPr>
        <w:spacing w:before="6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lastRenderedPageBreak/>
        <w:t>4) в строке 83 приложения к решению слова «Уровень и качество жизни» заменить словами «Человеческий капитал»;</w:t>
      </w: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5) в строке 86 приложения к решению слова «Гармоничное общество» направления «Гражданское общество» заменить словами «Полиэтнический город» направления «Гармоничное общество»;</w:t>
      </w:r>
    </w:p>
    <w:p w:rsidR="00F32E4A" w:rsidRPr="00F32E4A" w:rsidRDefault="00F32E4A" w:rsidP="00F32E4A">
      <w:pPr>
        <w:spacing w:after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6) строку 89 приложения к решению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64"/>
        <w:gridCol w:w="4406"/>
      </w:tblGrid>
      <w:tr w:rsidR="00F32E4A" w:rsidRPr="00F32E4A" w:rsidTr="005E78E9">
        <w:tc>
          <w:tcPr>
            <w:tcW w:w="56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89.</w:t>
            </w:r>
          </w:p>
        </w:tc>
        <w:tc>
          <w:tcPr>
            <w:tcW w:w="4311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Рабочая группа по вектору развития «</w:t>
            </w: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Инклюзивность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направления «Жизнеобеспечение» Стратегии социально-экономического развития города Сургута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2036 года с це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t xml:space="preserve">левыми ориентирами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2050 года</w:t>
            </w:r>
          </w:p>
        </w:tc>
        <w:tc>
          <w:tcPr>
            <w:tcW w:w="44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>Феденков Владимир Владимирович.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>Явишев Айдар Альбертович</w:t>
            </w:r>
          </w:p>
        </w:tc>
      </w:tr>
    </w:tbl>
    <w:p w:rsidR="00F32E4A" w:rsidRPr="00F32E4A" w:rsidRDefault="00F32E4A" w:rsidP="00F32E4A">
      <w:pPr>
        <w:spacing w:before="120" w:after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lastRenderedPageBreak/>
        <w:t>7) строку 90 приложения к решению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63"/>
        <w:gridCol w:w="4407"/>
      </w:tblGrid>
      <w:tr w:rsidR="00F32E4A" w:rsidRPr="00F32E4A" w:rsidTr="005E78E9">
        <w:tc>
          <w:tcPr>
            <w:tcW w:w="56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90.</w:t>
            </w:r>
          </w:p>
        </w:tc>
        <w:tc>
          <w:tcPr>
            <w:tcW w:w="4311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Координационный совет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 xml:space="preserve">при Главе города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 xml:space="preserve">по взаимодействию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 xml:space="preserve">с Общероссийским общественно-государственным движением детей и молодежи «Движение первых», его местными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 xml:space="preserve">и первичными отделениями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>в городском округе Сургут Ханты-Мансийского автономного округа – Югры</w:t>
            </w:r>
          </w:p>
        </w:tc>
        <w:tc>
          <w:tcPr>
            <w:tcW w:w="44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Бехтин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Михаил Михайлович</w:t>
            </w:r>
          </w:p>
        </w:tc>
      </w:tr>
    </w:tbl>
    <w:p w:rsidR="00F32E4A" w:rsidRPr="00F32E4A" w:rsidRDefault="00F32E4A" w:rsidP="00F32E4A">
      <w:pPr>
        <w:spacing w:before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8) в строке 95 приложения к решению слова «вектору развития «</w:t>
      </w:r>
      <w:proofErr w:type="spellStart"/>
      <w:r w:rsidRPr="00F32E4A">
        <w:rPr>
          <w:rFonts w:eastAsia="Times New Roman" w:cs="Times New Roman"/>
          <w:szCs w:val="28"/>
          <w:lang w:eastAsia="ru-RU"/>
        </w:rPr>
        <w:t>Цифровизация</w:t>
      </w:r>
      <w:proofErr w:type="spellEnd"/>
      <w:r w:rsidRPr="00F32E4A">
        <w:rPr>
          <w:rFonts w:eastAsia="Times New Roman" w:cs="Times New Roman"/>
          <w:szCs w:val="28"/>
          <w:lang w:eastAsia="ru-RU"/>
        </w:rPr>
        <w:t>» направления «Инновационная экономика» заменить словами «направлению развития «Цифровой муниципалитет»;</w:t>
      </w:r>
    </w:p>
    <w:p w:rsidR="00F32E4A" w:rsidRPr="00F32E4A" w:rsidRDefault="00F32E4A" w:rsidP="00F32E4A">
      <w:pPr>
        <w:spacing w:after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9) прилож</w:t>
      </w:r>
      <w:r w:rsidR="00A32454">
        <w:rPr>
          <w:rFonts w:eastAsia="Times New Roman" w:cs="Times New Roman"/>
          <w:szCs w:val="28"/>
          <w:lang w:eastAsia="ru-RU"/>
        </w:rPr>
        <w:t xml:space="preserve">ение </w:t>
      </w:r>
      <w:r w:rsidR="00C46BEE">
        <w:rPr>
          <w:rFonts w:eastAsia="Times New Roman" w:cs="Times New Roman"/>
          <w:szCs w:val="28"/>
          <w:lang w:eastAsia="ru-RU"/>
        </w:rPr>
        <w:t xml:space="preserve">к решению </w:t>
      </w:r>
      <w:r w:rsidR="00C46BEE" w:rsidRPr="00F32E4A">
        <w:rPr>
          <w:rFonts w:eastAsia="Times New Roman" w:cs="Times New Roman"/>
          <w:szCs w:val="28"/>
          <w:lang w:eastAsia="ru-RU"/>
        </w:rPr>
        <w:t>дополнить</w:t>
      </w:r>
      <w:r w:rsidR="00C46BEE">
        <w:rPr>
          <w:rFonts w:eastAsia="Times New Roman" w:cs="Times New Roman"/>
          <w:szCs w:val="28"/>
          <w:lang w:eastAsia="ru-RU"/>
        </w:rPr>
        <w:t xml:space="preserve"> </w:t>
      </w:r>
      <w:r w:rsidR="00A32454">
        <w:rPr>
          <w:rFonts w:eastAsia="Times New Roman" w:cs="Times New Roman"/>
          <w:szCs w:val="28"/>
          <w:lang w:eastAsia="ru-RU"/>
        </w:rPr>
        <w:t>строками 98 – 104</w:t>
      </w:r>
      <w:r w:rsidRPr="00F32E4A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92"/>
        <w:gridCol w:w="4338"/>
      </w:tblGrid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98.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Рабочая группа по вектору развития «Инженерная инфраструктура» направления «Жизнеобеспечение» Стратегии социально-экономического развития города Сургута 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до 2036 года с целевыми 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t xml:space="preserve">ориентирами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2050 года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Мазуров Виталий Сергеевич.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Майоров Вадим Сергеевич.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Парфёнов Сергей Викторович</w:t>
            </w:r>
          </w:p>
        </w:tc>
      </w:tr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99.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Рабочая группа по вектору развития «Жилищный фонд» направления «Жизнеобеспечение» Стратегии социально-экономического развития города Сургута 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t xml:space="preserve">36 года с целевыми ориентирами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2050 года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Майоров Вадим Сергеевич.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Феденков Владимир Владимирович.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Явишев Айдар Альбертович</w:t>
            </w:r>
          </w:p>
        </w:tc>
      </w:tr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100.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Рабочая группа по векторам развития «Общественные территории», «Жилищное строительство» направления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«Комфортная среда» Стратегии социально-экономического развития города Сургута 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t xml:space="preserve">36 года с целевыми ориентирами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2050 года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lastRenderedPageBreak/>
              <w:t>Барсов Евгений Вячеславович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Мазуров Виталий Сергеевич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lastRenderedPageBreak/>
              <w:t>Парфёнов Сергей Викторович – основной состав</w:t>
            </w:r>
          </w:p>
        </w:tc>
      </w:tr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lastRenderedPageBreak/>
              <w:t>101.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Рабочая группа по вектору развития «Транспортная инфраструктура» направления «Жизнеобеспечение» Стратегии социально-экономического развития города Сургута 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</w:t>
            </w:r>
            <w:r w:rsidR="003C0321">
              <w:rPr>
                <w:rFonts w:eastAsia="Times New Roman" w:cs="Times New Roman"/>
                <w:szCs w:val="28"/>
                <w:lang w:eastAsia="ru-RU"/>
              </w:rPr>
              <w:t xml:space="preserve">36 года с целевыми ориентирами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t>до 2050 года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Гринченко Михаил Сергеевич.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Пономарев Виктор Георгиевич.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Синенко Денис Викторович</w:t>
            </w:r>
          </w:p>
        </w:tc>
      </w:tr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102.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Экспертная рабочая группа </w:t>
            </w:r>
            <w:r w:rsidRPr="00F32E4A">
              <w:rPr>
                <w:rFonts w:eastAsia="Times New Roman" w:cs="Times New Roman"/>
                <w:szCs w:val="28"/>
                <w:lang w:eastAsia="ru-RU"/>
              </w:rPr>
              <w:br/>
              <w:t xml:space="preserve">по рассмотрению общественных инициатив, направленных гражданами Российской Федерации с использованием </w:t>
            </w:r>
            <w:proofErr w:type="spellStart"/>
            <w:r w:rsidRPr="00F32E4A">
              <w:rPr>
                <w:rFonts w:eastAsia="Times New Roman" w:cs="Times New Roman"/>
                <w:szCs w:val="28"/>
                <w:lang w:eastAsia="ru-RU"/>
              </w:rPr>
              <w:t>интернет-ресурса</w:t>
            </w:r>
            <w:proofErr w:type="spellEnd"/>
            <w:r w:rsidRPr="00F32E4A">
              <w:rPr>
                <w:rFonts w:eastAsia="Times New Roman" w:cs="Times New Roman"/>
                <w:szCs w:val="28"/>
                <w:lang w:eastAsia="ru-RU"/>
              </w:rPr>
              <w:t xml:space="preserve"> «Российская общественная инициатива»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Гаврилов Артем Сергеевич.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Гринченко Михаил Сергеевич.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Кучин Алексей Сергеевич</w:t>
            </w:r>
          </w:p>
        </w:tc>
      </w:tr>
      <w:tr w:rsidR="00F32E4A" w:rsidRPr="00F32E4A" w:rsidTr="005E78E9"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103.</w:t>
            </w:r>
          </w:p>
        </w:tc>
        <w:tc>
          <w:tcPr>
            <w:tcW w:w="4279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32E4A">
              <w:rPr>
                <w:rFonts w:eastAsia="Times New Roman" w:cs="Times New Roman"/>
                <w:szCs w:val="28"/>
                <w:lang w:eastAsia="ru-RU"/>
              </w:rPr>
              <w:t>Рабочая группа по реализации проекта общественного пространства на площадке бывшего кинотеатра «Аврора»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Барсов Евгений Вячеславович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25C8">
              <w:rPr>
                <w:rFonts w:eastAsia="Times New Roman" w:cs="Times New Roman"/>
                <w:szCs w:val="28"/>
                <w:lang w:eastAsia="ru-RU"/>
              </w:rPr>
              <w:t>Биглова-Фатова</w:t>
            </w:r>
            <w:proofErr w:type="spellEnd"/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 Дина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spellStart"/>
            <w:r w:rsidRPr="005925C8">
              <w:rPr>
                <w:rFonts w:eastAsia="Times New Roman" w:cs="Times New Roman"/>
                <w:szCs w:val="28"/>
                <w:lang w:eastAsia="ru-RU"/>
              </w:rPr>
              <w:t>Фагимовна</w:t>
            </w:r>
            <w:proofErr w:type="spellEnd"/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25C8">
              <w:rPr>
                <w:rFonts w:eastAsia="Times New Roman" w:cs="Times New Roman"/>
                <w:szCs w:val="28"/>
                <w:lang w:eastAsia="ru-RU"/>
              </w:rPr>
              <w:t>Болотов</w:t>
            </w:r>
            <w:proofErr w:type="spellEnd"/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 Владимир Николаевич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Гужва Богдан Николаевич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Кучин Алексей Сергеевич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Майоров Вадим Сергеевич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Нечепуренко Дмитрий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25C8">
              <w:rPr>
                <w:rFonts w:eastAsia="Times New Roman" w:cs="Times New Roman"/>
                <w:szCs w:val="28"/>
                <w:lang w:eastAsia="ru-RU"/>
              </w:rPr>
              <w:t>Сергеевич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Олейников Александр Игоревич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Парфёнов Сергей Викторович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Пономарев Виктор Георгиевич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Рябчиков Виктор Николаевич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Феденков Владимир Владимирович – основной состав.</w:t>
            </w:r>
          </w:p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lastRenderedPageBreak/>
              <w:t>Явишев Айдар Альбертович – основной состав</w:t>
            </w:r>
          </w:p>
        </w:tc>
      </w:tr>
      <w:tr w:rsidR="00F32E4A" w:rsidRPr="00F32E4A" w:rsidTr="005925C8">
        <w:trPr>
          <w:trHeight w:val="1985"/>
        </w:trPr>
        <w:tc>
          <w:tcPr>
            <w:tcW w:w="706" w:type="dxa"/>
            <w:shd w:val="clear" w:color="auto" w:fill="auto"/>
          </w:tcPr>
          <w:p w:rsidR="00F32E4A" w:rsidRPr="00F32E4A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104.</w:t>
            </w:r>
          </w:p>
        </w:tc>
        <w:tc>
          <w:tcPr>
            <w:tcW w:w="4279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Комиссия по увековечению памяти защитников Отечества,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в том числе погибших </w:t>
            </w:r>
            <w:r w:rsidR="005925C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(умерших) участников специальной военной операции, </w:t>
            </w:r>
            <w:r w:rsidRPr="005925C8">
              <w:rPr>
                <w:rFonts w:eastAsia="Times New Roman" w:cs="Times New Roman"/>
                <w:szCs w:val="28"/>
                <w:lang w:eastAsia="ru-RU"/>
              </w:rPr>
              <w:br/>
              <w:t>на территории города Сургута</w:t>
            </w:r>
          </w:p>
        </w:tc>
        <w:tc>
          <w:tcPr>
            <w:tcW w:w="4477" w:type="dxa"/>
            <w:shd w:val="clear" w:color="auto" w:fill="auto"/>
          </w:tcPr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925C8">
              <w:rPr>
                <w:rFonts w:eastAsia="Times New Roman" w:cs="Times New Roman"/>
                <w:szCs w:val="28"/>
                <w:lang w:eastAsia="ru-RU"/>
              </w:rPr>
              <w:t>Олейников Александр Игоревич – основной состав.</w:t>
            </w:r>
          </w:p>
          <w:p w:rsidR="00F32E4A" w:rsidRPr="005925C8" w:rsidRDefault="00F32E4A" w:rsidP="00F32E4A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925C8">
              <w:rPr>
                <w:rFonts w:eastAsia="Times New Roman" w:cs="Times New Roman"/>
                <w:szCs w:val="28"/>
                <w:lang w:eastAsia="ru-RU"/>
              </w:rPr>
              <w:t>Бехтин</w:t>
            </w:r>
            <w:proofErr w:type="spellEnd"/>
            <w:r w:rsidRPr="005925C8">
              <w:rPr>
                <w:rFonts w:eastAsia="Times New Roman" w:cs="Times New Roman"/>
                <w:szCs w:val="28"/>
                <w:lang w:eastAsia="ru-RU"/>
              </w:rPr>
              <w:t xml:space="preserve"> Михаил Михайлович – резервный состав</w:t>
            </w:r>
          </w:p>
        </w:tc>
      </w:tr>
    </w:tbl>
    <w:p w:rsidR="00F32E4A" w:rsidRPr="00F32E4A" w:rsidRDefault="00F32E4A" w:rsidP="00F32E4A">
      <w:pPr>
        <w:spacing w:before="120"/>
        <w:ind w:firstLine="709"/>
        <w:rPr>
          <w:rFonts w:eastAsia="Times New Roman" w:cs="Times New Roman"/>
          <w:szCs w:val="28"/>
          <w:lang w:eastAsia="ru-RU"/>
        </w:rPr>
      </w:pPr>
      <w:r w:rsidRPr="00F32E4A">
        <w:rPr>
          <w:rFonts w:eastAsia="Times New Roman" w:cs="Times New Roman"/>
          <w:szCs w:val="28"/>
          <w:lang w:eastAsia="ru-RU"/>
        </w:rPr>
        <w:t>2. Администрации города привести свои муниципальные правовые акты в соответствие с настоящим решением.</w:t>
      </w:r>
    </w:p>
    <w:p w:rsidR="00F32E4A" w:rsidRPr="00F32E4A" w:rsidRDefault="00F32E4A" w:rsidP="00F32E4A">
      <w:pPr>
        <w:ind w:firstLine="709"/>
        <w:rPr>
          <w:rFonts w:eastAsia="Times New Roman" w:cs="Times New Roman"/>
          <w:szCs w:val="28"/>
          <w:lang w:eastAsia="ru-RU"/>
        </w:rPr>
      </w:pPr>
    </w:p>
    <w:p w:rsidR="001C52D1" w:rsidRDefault="001C52D1" w:rsidP="00E71736">
      <w:pPr>
        <w:ind w:firstLine="720"/>
        <w:rPr>
          <w:szCs w:val="28"/>
        </w:rPr>
      </w:pPr>
    </w:p>
    <w:p w:rsidR="001C52D1" w:rsidRPr="001C52D1" w:rsidRDefault="001C52D1" w:rsidP="001C52D1">
      <w:pPr>
        <w:tabs>
          <w:tab w:val="left" w:pos="4253"/>
        </w:tabs>
        <w:ind w:firstLine="720"/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D3646D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03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bookmarkStart w:id="0" w:name="_GoBack"/>
      <w:bookmarkEnd w:id="0"/>
      <w:r w:rsidR="008C35FC">
        <w:rPr>
          <w:szCs w:val="28"/>
        </w:rPr>
        <w:t xml:space="preserve"> 202</w:t>
      </w:r>
      <w:r w:rsidR="008364E6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D80D07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52" w:rsidRDefault="00370952" w:rsidP="006757BB">
      <w:r>
        <w:separator/>
      </w:r>
    </w:p>
  </w:endnote>
  <w:endnote w:type="continuationSeparator" w:id="0">
    <w:p w:rsidR="00370952" w:rsidRDefault="0037095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52" w:rsidRDefault="00370952" w:rsidP="006757BB">
      <w:r>
        <w:separator/>
      </w:r>
    </w:p>
  </w:footnote>
  <w:footnote w:type="continuationSeparator" w:id="0">
    <w:p w:rsidR="00370952" w:rsidRDefault="0037095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D3646D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C52D1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0952"/>
    <w:rsid w:val="00376AA2"/>
    <w:rsid w:val="00385A9B"/>
    <w:rsid w:val="00391653"/>
    <w:rsid w:val="003C0321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31CC6"/>
    <w:rsid w:val="00545A5A"/>
    <w:rsid w:val="0055040A"/>
    <w:rsid w:val="00555DB1"/>
    <w:rsid w:val="0056401D"/>
    <w:rsid w:val="00564873"/>
    <w:rsid w:val="0057422E"/>
    <w:rsid w:val="00590934"/>
    <w:rsid w:val="005925C8"/>
    <w:rsid w:val="005A4458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C1023"/>
    <w:rsid w:val="007D26B7"/>
    <w:rsid w:val="007D2B57"/>
    <w:rsid w:val="007D6A51"/>
    <w:rsid w:val="007E4424"/>
    <w:rsid w:val="007F5B20"/>
    <w:rsid w:val="008009E7"/>
    <w:rsid w:val="00803407"/>
    <w:rsid w:val="0081348C"/>
    <w:rsid w:val="008364E6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2454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B490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46BEE"/>
    <w:rsid w:val="00C53527"/>
    <w:rsid w:val="00C5368E"/>
    <w:rsid w:val="00C6516D"/>
    <w:rsid w:val="00C72CC8"/>
    <w:rsid w:val="00C76502"/>
    <w:rsid w:val="00CA35C9"/>
    <w:rsid w:val="00CA62D5"/>
    <w:rsid w:val="00CC1F7B"/>
    <w:rsid w:val="00CD6D54"/>
    <w:rsid w:val="00CF4EF6"/>
    <w:rsid w:val="00D3340B"/>
    <w:rsid w:val="00D3561D"/>
    <w:rsid w:val="00D3646D"/>
    <w:rsid w:val="00D40533"/>
    <w:rsid w:val="00D424AF"/>
    <w:rsid w:val="00D46BE5"/>
    <w:rsid w:val="00D47BC5"/>
    <w:rsid w:val="00D80D07"/>
    <w:rsid w:val="00D83B96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736"/>
    <w:rsid w:val="00E71A13"/>
    <w:rsid w:val="00E8136C"/>
    <w:rsid w:val="00EB564C"/>
    <w:rsid w:val="00EC5D33"/>
    <w:rsid w:val="00EE179F"/>
    <w:rsid w:val="00EE6408"/>
    <w:rsid w:val="00F107E8"/>
    <w:rsid w:val="00F15209"/>
    <w:rsid w:val="00F32E4A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2DC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61E72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32C56"/>
    <w:rsid w:val="00627304"/>
    <w:rsid w:val="006F04CA"/>
    <w:rsid w:val="007920C7"/>
    <w:rsid w:val="007A22A9"/>
    <w:rsid w:val="0087582F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539BB"/>
    <w:rsid w:val="00D839CB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D30E2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A83A-F847-47E4-B351-C3836CB8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406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88</cp:revision>
  <cp:lastPrinted>2026-02-27T04:47:00Z</cp:lastPrinted>
  <dcterms:created xsi:type="dcterms:W3CDTF">2021-02-25T07:49:00Z</dcterms:created>
  <dcterms:modified xsi:type="dcterms:W3CDTF">2026-03-04T04:43:00Z</dcterms:modified>
</cp:coreProperties>
</file>